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A26228">
        <w:rPr>
          <w:rFonts w:ascii="Times New Roman" w:hAnsi="Times New Roman" w:cs="Times New Roman"/>
          <w:sz w:val="28"/>
          <w:szCs w:val="28"/>
        </w:rPr>
        <w:t>Зарегистрировано в Минюсте РФ 26 мая 2010 г. N 17372</w:t>
      </w:r>
    </w:p>
    <w:p w:rsidR="00DA60A2" w:rsidRPr="00A26228" w:rsidRDefault="00DA60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МИНИСТЕРСТВО ЭКОНОМИЧЕСКОГО РАЗВИТИЯ РОССИЙСКОЙ ФЕДЕРАЦИИ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N 106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И СОЦИАЛЬНОГО РАЗВИТИЯ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N 162н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от 17 марта 2010 года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ОБ ОПРЕДЕЛЕНИИ УСЛОВИЙ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ОПЛАТЫ ТРУДА И ВЫПЛАТЫ ВОЗНАГРАЖДЕНИЯ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ЛИЦАМ, ПРИВЛЕКАЕМЫМ К ПОДГОТОВКЕ И ПРОВЕДЕНИЮ ВСЕРОССИЙСКОЙ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228">
        <w:rPr>
          <w:rFonts w:ascii="Times New Roman" w:hAnsi="Times New Roman" w:cs="Times New Roman"/>
          <w:b/>
          <w:bCs/>
          <w:sz w:val="28"/>
          <w:szCs w:val="28"/>
        </w:rPr>
        <w:t>ПЕРЕПИСИ НАСЕЛЕНИЯ 2010 ГОДА, ПОДВЕДЕНИЮ ЕЕ ИТОГОВ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26228">
          <w:rPr>
            <w:rFonts w:ascii="Times New Roman" w:hAnsi="Times New Roman" w:cs="Times New Roman"/>
            <w:sz w:val="28"/>
            <w:szCs w:val="28"/>
          </w:rPr>
          <w:t>подпунктом "б" пункта 10</w:t>
        </w:r>
      </w:hyperlink>
      <w:r w:rsidRPr="00A2622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23 декабря 2009 г. N 1074 "Об организации Всероссийской переписи населения 2010 года" (Собрание законодательства Российской Федерации, 2009, N 52, ст. 6598) приказываем: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 xml:space="preserve">1. Определить условия оплаты труда лиц, привлекаемых к подготовке и проведению Всероссийской переписи населения 2010 года, подведению ее итогов, согласно </w:t>
      </w:r>
      <w:hyperlink w:anchor="Par47" w:history="1">
        <w:r w:rsidRPr="00A26228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A2622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 xml:space="preserve">2. Определить условия выплаты вознаграждения лицам, привлекаемым к подготовке и проведению Всероссийской переписи населения 2010 года, подведению ее итогов, согласно </w:t>
      </w:r>
      <w:hyperlink w:anchor="Par107" w:history="1">
        <w:r w:rsidRPr="00A26228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A2622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Министр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Э.С.НАБИУЛЛИНА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Министр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Т.А.ГОЛИКОВА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A2622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к Приказу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Министерства экономического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развития Российской Федерации 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Министерства здравоохранения 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от 17 марта 2010 г. N 106/162н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A26228">
        <w:rPr>
          <w:rFonts w:ascii="Times New Roman" w:hAnsi="Times New Roman" w:cs="Times New Roman"/>
          <w:sz w:val="28"/>
          <w:szCs w:val="28"/>
        </w:rPr>
        <w:t>УСЛОВИЯ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ОПЛАТЫ ТРУДА ЛИЦ, ПРИВЛЕКАЕМЫХ К ПОДГОТОВКЕ И ПРОВЕДЕНИЮ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ВСЕРОССИЙСКОЙ ПЕРЕПИСИ НАСЕЛЕНИЯ 2010 ГОДА,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ПОДВЕДЕНИЮ ЕЕ ИТОГОВ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При привлечении лиц к подготовке и проведению Всероссийской переписи населения 2010 года, подведению ее итогов на основании трудовых договоров предусматриваются следующие условия оплаты труда: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1. Размер оплаты труда составляет: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6"/>
        <w:gridCol w:w="2618"/>
      </w:tblGrid>
      <w:tr w:rsidR="00DA60A2" w:rsidRPr="00A26228">
        <w:trPr>
          <w:trHeight w:val="400"/>
          <w:tblCellSpacing w:w="5" w:type="nil"/>
        </w:trPr>
        <w:tc>
          <w:tcPr>
            <w:tcW w:w="6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должности           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оклад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(руб./мес.)     </w:t>
            </w:r>
          </w:p>
        </w:tc>
      </w:tr>
      <w:tr w:rsidR="00DA60A2" w:rsidRPr="00A26228">
        <w:trPr>
          <w:trHeight w:val="600"/>
          <w:tblCellSpacing w:w="5" w:type="nil"/>
        </w:trPr>
        <w:tc>
          <w:tcPr>
            <w:tcW w:w="9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59"/>
            <w:bookmarkEnd w:id="3"/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Внештатная служба по Всероссийской переписи населения 2010 года при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Управлении организации проведения переписей и сплошных обследований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Федеральной службы государственной статистики              </w:t>
            </w:r>
          </w:p>
        </w:tc>
      </w:tr>
      <w:tr w:rsidR="00DA60A2" w:rsidRPr="00A26228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(по вопросам переписи населения)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19700        </w:t>
            </w:r>
          </w:p>
        </w:tc>
      </w:tr>
      <w:tr w:rsidR="00DA60A2" w:rsidRPr="00A26228">
        <w:trPr>
          <w:trHeight w:val="400"/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(по отдельным направлениям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работ)      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16500        </w:t>
            </w:r>
          </w:p>
        </w:tc>
      </w:tr>
      <w:tr w:rsidR="00DA60A2" w:rsidRPr="00A26228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Эксперт     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14500        </w:t>
            </w:r>
          </w:p>
        </w:tc>
      </w:tr>
      <w:tr w:rsidR="00DA60A2" w:rsidRPr="00A26228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13600        </w:t>
            </w:r>
          </w:p>
        </w:tc>
      </w:tr>
      <w:tr w:rsidR="00DA60A2" w:rsidRPr="00A26228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  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8800        </w:t>
            </w:r>
          </w:p>
        </w:tc>
      </w:tr>
      <w:tr w:rsidR="00DA60A2" w:rsidRPr="00A26228">
        <w:trPr>
          <w:trHeight w:val="400"/>
          <w:tblCellSpacing w:w="5" w:type="nil"/>
        </w:trPr>
        <w:tc>
          <w:tcPr>
            <w:tcW w:w="9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4"/>
            <w:bookmarkEnd w:id="4"/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Внештатные службы при территориальных органах        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     Федеральной службы государственной статистики              </w:t>
            </w:r>
          </w:p>
        </w:tc>
      </w:tr>
      <w:tr w:rsidR="00DA60A2" w:rsidRPr="00A26228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11400        </w:t>
            </w:r>
          </w:p>
        </w:tc>
      </w:tr>
      <w:tr w:rsidR="00DA60A2" w:rsidRPr="00A26228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Эксперт     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10000        </w:t>
            </w:r>
          </w:p>
        </w:tc>
      </w:tr>
      <w:tr w:rsidR="00DA60A2" w:rsidRPr="00A26228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8800        </w:t>
            </w:r>
          </w:p>
        </w:tc>
      </w:tr>
      <w:tr w:rsidR="00DA60A2" w:rsidRPr="00A26228">
        <w:trPr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Экономист   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5500        </w:t>
            </w:r>
          </w:p>
        </w:tc>
      </w:tr>
      <w:tr w:rsidR="00DA60A2" w:rsidRPr="00A26228" w:rsidTr="00DA60A2">
        <w:trPr>
          <w:tblCellSpacing w:w="5" w:type="nil"/>
        </w:trPr>
        <w:tc>
          <w:tcPr>
            <w:tcW w:w="6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вопросам переписи населения     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8600        </w:t>
            </w:r>
          </w:p>
        </w:tc>
      </w:tr>
      <w:tr w:rsidR="00DA60A2" w:rsidRPr="00A26228">
        <w:trPr>
          <w:trHeight w:val="400"/>
          <w:tblCellSpacing w:w="5" w:type="nil"/>
        </w:trPr>
        <w:tc>
          <w:tcPr>
            <w:tcW w:w="6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уполномоченного по вопросам переписи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                                         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6800        </w:t>
            </w:r>
          </w:p>
        </w:tc>
      </w:tr>
    </w:tbl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2. При продолжительности работы менее месяца расчет оплаты труда производится пропорционально отработанному времени.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3. Лицам, привлекаемым к подготовке и проведению Всероссийской переписи населения 2010 года, подведению ее итогов, выплачиваются единовременные премии за выполнение особо важных и сложных работ в пределах бюджетных ассигнований, предусматриваемых Федеральной службе государственной статистики в федеральном бюджете на проведение статистических обследований и переписей.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A2622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к Приказу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Министерства экономического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развития Российской Федерации 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Министерства здравоохранения 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социального развития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от 17 марта 2010 г. N 106/162н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07"/>
      <w:bookmarkEnd w:id="6"/>
      <w:r w:rsidRPr="00A26228">
        <w:rPr>
          <w:rFonts w:ascii="Times New Roman" w:hAnsi="Times New Roman" w:cs="Times New Roman"/>
          <w:sz w:val="28"/>
          <w:szCs w:val="28"/>
        </w:rPr>
        <w:t>УСЛОВИЯ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ВЫПЛАТЫ ВОЗНАГРАЖДЕНИЯ ЛИЦАМ, ПРИВЛЕКАЕМЫМ К ПОДГОТОВКЕ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И ПРОВЕДЕНИЮ ВСЕРОССИЙСКОЙ ПЕРЕПИСИ НАСЕЛЕНИЯ 2010 ГОДА,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ПОДВЕДЕНИЮ ЕЕ ИТОГОВ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28">
        <w:rPr>
          <w:rFonts w:ascii="Times New Roman" w:hAnsi="Times New Roman" w:cs="Times New Roman"/>
          <w:sz w:val="28"/>
          <w:szCs w:val="28"/>
        </w:rPr>
        <w:t>При привлечении лиц к подготовке и проведению Всероссийской переписи населения 2010 года, подведению ее итогов на основании гражданско-правовых договоров предусматриваются следующие условия выплаты вознаграждения:</w:t>
      </w: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8"/>
        <w:gridCol w:w="3213"/>
        <w:gridCol w:w="2142"/>
      </w:tblGrid>
      <w:tr w:rsidR="00DA60A2" w:rsidRPr="00A26228">
        <w:trPr>
          <w:trHeight w:val="6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Категория привлекаемых лиц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Период привлечения   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Сумма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вознаграждения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(руб.)     </w:t>
            </w:r>
          </w:p>
        </w:tc>
      </w:tr>
      <w:tr w:rsidR="00DA60A2" w:rsidRPr="00A26228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1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3        </w:t>
            </w:r>
          </w:p>
        </w:tc>
      </w:tr>
      <w:tr w:rsidR="00DA60A2" w:rsidRPr="00A26228" w:rsidTr="00DA60A2">
        <w:trPr>
          <w:trHeight w:val="600"/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>Заведующий переписным участком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60 дней   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в период с 13.09.2010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по 11.11.2010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15870      </w:t>
            </w:r>
          </w:p>
        </w:tc>
      </w:tr>
      <w:tr w:rsidR="00DA60A2" w:rsidRPr="00A26228">
        <w:trPr>
          <w:trHeight w:val="6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31 день   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в период с 04.10.2010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по 03.11.2010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8177      </w:t>
            </w:r>
          </w:p>
        </w:tc>
      </w:tr>
      <w:tr w:rsidR="00DA60A2" w:rsidRPr="00A26228">
        <w:trPr>
          <w:trHeight w:val="6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Переписчик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22 дня    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в период с 08.10.2010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по 29.10.2010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5500      </w:t>
            </w:r>
          </w:p>
        </w:tc>
      </w:tr>
      <w:tr w:rsidR="00DA60A2" w:rsidRPr="00A26228">
        <w:trPr>
          <w:trHeight w:val="6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Проводник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22 дня    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в период с апреля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по декабрь 2010 г.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5470      </w:t>
            </w:r>
          </w:p>
        </w:tc>
      </w:tr>
      <w:tr w:rsidR="00DA60A2" w:rsidRPr="00A26228">
        <w:trPr>
          <w:trHeight w:val="6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Переводчик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   22 дня    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в период с апреля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по декабрь 2010 г.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3330      </w:t>
            </w:r>
          </w:p>
        </w:tc>
      </w:tr>
      <w:tr w:rsidR="00DA60A2" w:rsidRPr="00A26228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Бригадир кодировщиков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4980      </w:t>
            </w:r>
          </w:p>
        </w:tc>
      </w:tr>
      <w:tr w:rsidR="00DA60A2" w:rsidRPr="00A26228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Кодировщик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4540      </w:t>
            </w:r>
          </w:p>
        </w:tc>
      </w:tr>
      <w:tr w:rsidR="00DA60A2" w:rsidRPr="00A26228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хранилища портфелей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2040      </w:t>
            </w:r>
          </w:p>
        </w:tc>
      </w:tr>
      <w:tr w:rsidR="00DA60A2" w:rsidRPr="00A26228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смены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6900      </w:t>
            </w:r>
          </w:p>
        </w:tc>
      </w:tr>
      <w:tr w:rsidR="00DA60A2" w:rsidRPr="00A26228">
        <w:trPr>
          <w:trHeight w:val="4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локальных 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вычислительных сетей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7460      </w:t>
            </w:r>
          </w:p>
        </w:tc>
      </w:tr>
      <w:tr w:rsidR="00DA60A2" w:rsidRPr="00A26228">
        <w:trPr>
          <w:trHeight w:val="4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эксплуатации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>средств вычислительной техники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5590      </w:t>
            </w:r>
          </w:p>
        </w:tc>
      </w:tr>
      <w:tr w:rsidR="00DA60A2" w:rsidRPr="00A26228">
        <w:trPr>
          <w:trHeight w:val="4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формального и    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логического контроля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5990      </w:t>
            </w:r>
          </w:p>
        </w:tc>
      </w:tr>
      <w:tr w:rsidR="00DA60A2" w:rsidRPr="00A26228">
        <w:trPr>
          <w:trHeight w:val="4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ввода машиночитаемых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3850      </w:t>
            </w:r>
          </w:p>
        </w:tc>
      </w:tr>
      <w:tr w:rsidR="00DA60A2" w:rsidRPr="00A26228">
        <w:trPr>
          <w:trHeight w:val="600"/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автоматизированного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рабочего места по получению   </w:t>
            </w:r>
          </w:p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итогов переписи населения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календарный месяц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A2" w:rsidRPr="00A26228" w:rsidRDefault="00DA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228">
              <w:rPr>
                <w:rFonts w:ascii="Times New Roman" w:hAnsi="Times New Roman" w:cs="Times New Roman"/>
                <w:sz w:val="28"/>
                <w:szCs w:val="28"/>
              </w:rPr>
              <w:t xml:space="preserve">      5990      </w:t>
            </w:r>
          </w:p>
        </w:tc>
      </w:tr>
    </w:tbl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A2" w:rsidRPr="00A26228" w:rsidRDefault="00DA6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586B" w:rsidRPr="00A26228" w:rsidRDefault="0026586B">
      <w:pPr>
        <w:rPr>
          <w:rFonts w:ascii="Times New Roman" w:hAnsi="Times New Roman" w:cs="Times New Roman"/>
          <w:sz w:val="28"/>
          <w:szCs w:val="28"/>
        </w:rPr>
      </w:pPr>
    </w:p>
    <w:sectPr w:rsidR="0026586B" w:rsidRPr="00A26228" w:rsidSect="003930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5E" w:rsidRDefault="0002785E" w:rsidP="00A26228">
      <w:pPr>
        <w:spacing w:after="0" w:line="240" w:lineRule="auto"/>
      </w:pPr>
      <w:r>
        <w:separator/>
      </w:r>
    </w:p>
  </w:endnote>
  <w:endnote w:type="continuationSeparator" w:id="1">
    <w:p w:rsidR="0002785E" w:rsidRDefault="0002785E" w:rsidP="00A2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5E" w:rsidRDefault="0002785E" w:rsidP="00A26228">
      <w:pPr>
        <w:spacing w:after="0" w:line="240" w:lineRule="auto"/>
      </w:pPr>
      <w:r>
        <w:separator/>
      </w:r>
    </w:p>
  </w:footnote>
  <w:footnote w:type="continuationSeparator" w:id="1">
    <w:p w:rsidR="0002785E" w:rsidRDefault="0002785E" w:rsidP="00A2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126"/>
      <w:docPartObj>
        <w:docPartGallery w:val="Page Numbers (Top of Page)"/>
        <w:docPartUnique/>
      </w:docPartObj>
    </w:sdtPr>
    <w:sdtContent>
      <w:p w:rsidR="00A26228" w:rsidRDefault="00A26228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26228" w:rsidRDefault="00A262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0A2"/>
    <w:rsid w:val="0002785E"/>
    <w:rsid w:val="0026586B"/>
    <w:rsid w:val="00A26228"/>
    <w:rsid w:val="00DA60A2"/>
    <w:rsid w:val="00D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228"/>
  </w:style>
  <w:style w:type="paragraph" w:styleId="a5">
    <w:name w:val="footer"/>
    <w:basedOn w:val="a"/>
    <w:link w:val="a6"/>
    <w:uiPriority w:val="99"/>
    <w:semiHidden/>
    <w:unhideWhenUsed/>
    <w:rsid w:val="00A26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6B69F5C965F9D45456050ADF36C7F991D5FE7DF6E99DB5FE83AC93AB6057F56EC76113DC335F9I1o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5164</Characters>
  <Application>Microsoft Office Word</Application>
  <DocSecurity>0</DocSecurity>
  <Lines>43</Lines>
  <Paragraphs>12</Paragraphs>
  <ScaleCrop>false</ScaleCrop>
  <Company>GKS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emelyanovaks</dc:creator>
  <cp:keywords/>
  <dc:description/>
  <cp:lastModifiedBy>emelyanovaks</cp:lastModifiedBy>
  <cp:revision>2</cp:revision>
  <dcterms:created xsi:type="dcterms:W3CDTF">2014-02-03T07:40:00Z</dcterms:created>
  <dcterms:modified xsi:type="dcterms:W3CDTF">2014-04-22T06:09:00Z</dcterms:modified>
</cp:coreProperties>
</file>